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1400"/>
      </w:pPr>
      <w:r>
        <w:rPr>
          <w:rFonts w:ascii="Microsoft JhengHei" w:cs="Microsoft JhengHei" w:eastAsia="Microsoft JhengHei" w:hAnsi="Microsoft JhengHei"/>
          <w:b/>
          <w:bCs/>
          <w:color w:val="1F3A2E"/>
          <w:sz w:val="60"/>
          <w:szCs w:val="60"/>
        </w:rPr>
        <w:t xml:space="preserve">前端平台策略備忘</w:t>
      </w:r>
    </w:p>
    <w:p>
      <w:r>
        <w:rPr>
          <w:rFonts w:ascii="Microsoft JhengHei" w:cs="Microsoft JhengHei" w:eastAsia="Microsoft JhengHei" w:hAnsi="Microsoft JhengHei"/>
          <w:color w:val="4A7A6A"/>
          <w:sz w:val="28"/>
          <w:szCs w:val="28"/>
        </w:rPr>
        <w:t xml:space="preserve">Backend-as-Moat × 三方前端共存</w:t>
      </w:r>
    </w:p>
    <w:p>
      <w:pPr>
        <w:spacing w:after="800" w:before="120"/>
      </w:pPr>
      <w:r>
        <w:rPr>
          <w:rFonts w:ascii="Microsoft JhengHei" w:cs="Microsoft JhengHei" w:eastAsia="Microsoft JhengHei" w:hAnsi="Microsoft JhengHei"/>
          <w:i/>
          <w:iCs/>
          <w:color w:val="808080"/>
          <w:sz w:val="22"/>
          <w:szCs w:val="22"/>
        </w:rPr>
        <w:t xml:space="preserve">Platform Play Strategy for esg-crawler API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b/>
          <w:bCs/>
          <w:sz w:val="22"/>
          <w:szCs w:val="22"/>
        </w:rPr>
        <w:t xml:space="preserve">文件類型：戰略備忘（Strategy Memo）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戰略論述：容晟持有後端 esg-crawler API，三方前端（A 方顧問 / 容晟自有 / B 方 DAWOO）各自建置、互不衝突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發行日期：2026 年 4 月 17 日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相關文件：06 開工規劃書｜01 架構設計書 v0.2｜03 MoU v0.2（待升 v0.3）</w:t>
      </w:r>
    </w:p>
    <w:p>
      <w:r>
        <w:br w:type="page"/>
      </w:r>
    </w:p>
    <w:p>
      <w:pPr>
        <w:pStyle w:val="Heading1"/>
        <w:spacing w:after="160" w:before="320"/>
      </w:pPr>
      <w:r>
        <w:rPr>
          <w:rFonts w:ascii="Microsoft JhengHei" w:cs="Microsoft JhengHei" w:eastAsia="Microsoft JhengHei" w:hAnsi="Microsoft JhengHei"/>
          <w:b/>
          <w:bCs/>
        </w:rPr>
        <w:t xml:space="preserve">1. 戰略洞察：為什麼 Platform Play 是唯一正解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在《談判策略備忘》（附件五）中，我們曾在三種合作模式（Vendor / R&amp;D Barter / Partnership）之間糾結。但當我們把前端與後端拆開來看，整個難題的結構就變了——這不是「合作模式」的選擇，而是「平台定位」的選擇。</w:t>
      </w:r>
    </w:p>
    <w:p>
      <w:pPr>
        <w:pBdr>
          <w:left w:val="single" w:color="C59D5F" w:sz="24"/>
        </w:pBdr>
        <w:shd w:fill="FBF5EA" w:color="auto" w:val="clear"/>
        <w:spacing w:after="120" w:before="120"/>
        <w:ind w:left="200"/>
      </w:pPr>
      <w:r>
        <w:rPr>
          <w:rFonts w:ascii="Microsoft JhengHei" w:cs="Microsoft JhengHei" w:eastAsia="Microsoft JhengHei" w:hAnsi="Microsoft JhengHei"/>
          <w:b/>
          <w:bCs/>
          <w:color w:val="C59D5F"/>
          <w:sz w:val="22"/>
          <w:szCs w:val="22"/>
        </w:rPr>
        <w:t xml:space="preserve">容晟掌握後端，就等於掌握了整個 ESG 生態系的「重力中心」。前端由誰做、賣給誰、分什麼錢，都不會動搖這個結構。這是 Platform Play 的真正威力。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1.1 業界範本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Stripe：掌握支付後端，讓無數電商前端依賴；從來不自己做電商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Twilio：掌握通訊後端（簡訊、語音、WhatsApp），讓無數應用前端接入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AWS / Cloudflare：掌握運算與網路後端，讓所有 SaaS 建構於其上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容晟 esg-crawler：掌握台灣 ESG 法規資料流，讓三方前端（顧問 × DAWOO × 容晟自家）共享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1.2 為什麼這個戰略對所有人都好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400"/>
        <w:gridCol w:w="3426"/>
      </w:tblGrid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參與方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得到什麼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為什麼滿意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A 方｜ESG 顧問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獨立前端所有權（UI、商業邏輯、客戶關係）+ 後端資料流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2E7D32"/>
                <w:sz w:val="20"/>
                <w:szCs w:val="20"/>
              </w:rPr>
              <w:t xml:space="preserve">VC pitch 清楚：『我有我的產品，容晟是基礎設施供應商』——IP 故事乾淨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B 方｜DAWOO CarbonTrace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個人盤查介面不動 + 新增法規情報卡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2E7D32"/>
                <w:sz w:val="20"/>
                <w:szCs w:val="20"/>
              </w:rPr>
              <w:t xml:space="preserve">不用重寫產品；獲得專業級資料更新速度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容晟自有前端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rsun.me DPP（既有）+ 容晟 ESG 整合儀表板（新）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2E7D32"/>
                <w:sz w:val="20"/>
                <w:szCs w:val="20"/>
              </w:rPr>
              <w:t xml:space="preserve">兩個自家產品線都吃到資料流；對 ODOO 客戶有獨立故事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容晟後端 API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三方共用使用量 + 真實使用資料 + 商業模式選擇權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C59D5F"/>
                <w:sz w:val="20"/>
                <w:szCs w:val="20"/>
              </w:rPr>
              <w:t xml:space="preserve">規模效應：每多一個前端消費者，API 價值上升</w:t>
            </w:r>
          </w:p>
        </w:tc>
      </w:tr>
    </w:tbl>
    <w:p>
      <w:r>
        <w:br w:type="page"/>
      </w:r>
    </w:p>
    <w:p>
      <w:pPr>
        <w:pStyle w:val="Heading1"/>
        <w:spacing w:after="160" w:before="320"/>
      </w:pPr>
      <w:r>
        <w:rPr>
          <w:rFonts w:ascii="Microsoft JhengHei" w:cs="Microsoft JhengHei" w:eastAsia="Microsoft JhengHei" w:hAnsi="Microsoft JhengHei"/>
          <w:b/>
          <w:bCs/>
        </w:rPr>
        <w:t xml:space="preserve">2. 三方前端架構圖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2.1 全景圖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┌─────────────────────────────────────────────────────────────┐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                   客戶端（End Users）                       │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SME 顧問客戶 │  個人盤查者 │  ODOO 企業客戶 │  DPP 消費者    │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└────────┬────────────┬────────────┬─────────────┬────────────┘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       ↓            ↓            ↓             ↓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┌────────┴────────┐ ┌─┴─────────┐ ┌┴──────────────┴────────┐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 A 方 前端      │ │ B 方 前端  │ │    容晟自有 前端         │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 ESG 顧問白牌   │ │ DAWOO     │ │                         │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(Supabase+Next) │ │ CarbonCT3 │ │  ①rsun.me DPP           │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                │ │           │ │  ②容晟 ESG 整合儀表板  │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她的客戶 / VC   │ │  她的個人 │ │ (CF Pages + D1 + Workers│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她的品牌        │ │  客戶     │ │  or ODOO OWL addon)     │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└────────┬─────────┘ └─┬─────────┘ └─┬───────────────────────┘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       │             │             │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       │   HTTPS + Bearer token API Key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       │             │             │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       └─────────────┼─────────────┘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                     ↓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┌──────────────────────┴──────────────────────────────────────┐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        容晟 esg-crawler API Gateway                         │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• /v1/events    • /v1/items/{id}    • /v1/webhooks         │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• Rate limit / Quota / Billing metering                    │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• API Key auth + OpenAPI docs + SDK (TS)                   │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└──────────────────────┬──────────────────────────────────────┘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                     ↓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┌──────────────────────┴──────────────────────────────────────┐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爬蟲核心：Fetchers · Normalizer · LLM Analyzer · Dispatch    │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儲存：PostgreSQL + R2 + Redis                                │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└────────────────────────────────────────────────────────────┘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2.2 各前端的戰略定位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000"/>
        <w:gridCol w:w="2500"/>
        <w:gridCol w:w="3026"/>
      </w:tblGrid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前端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擁有者</w:t>
            </w:r>
          </w:p>
        </w:tc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目標客群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差異化訴求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A 方前端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ESG 顧問</w:t>
            </w:r>
          </w:p>
        </w:tc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SME 顧問客戶、出口製造業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EcoVadis 輔助填報 + 雙重重大性 + 員工聲音——顧問專業諮詢場景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B 方前端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DAWOO</w:t>
            </w:r>
          </w:p>
        </w:tc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個人 / 小型盤查者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個人碳盤查 + 法規警示卡片——已有產品，新增資料源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容晟①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容晟（RSun.me）</w:t>
            </w:r>
          </w:p>
        </w:tc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歐盟出口品牌商、DPP 消費者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DPP 數位產品護照 + ESG 內容引擎——既有品牌延伸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容晟②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容晟（RonsunAI）</w:t>
            </w:r>
          </w:p>
        </w:tc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ODOO ERP 企業客戶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ERP 內建 ESG 模組——企業全資料整合</w:t>
            </w:r>
          </w:p>
        </w:tc>
      </w:tr>
    </w:tbl>
    <w:p>
      <w:pPr>
        <w:pBdr>
          <w:left w:val="single" w:color="C59D5F" w:sz="24"/>
        </w:pBdr>
        <w:shd w:fill="FBF5EA" w:color="auto" w:val="clear"/>
        <w:spacing w:after="120" w:before="120"/>
        <w:ind w:left="200"/>
      </w:pPr>
      <w:r>
        <w:rPr>
          <w:rFonts w:ascii="Microsoft JhengHei" w:cs="Microsoft JhengHei" w:eastAsia="Microsoft JhengHei" w:hAnsi="Microsoft JhengHei"/>
          <w:b/>
          <w:bCs/>
          <w:color w:val="C59D5F"/>
          <w:sz w:val="22"/>
          <w:szCs w:val="22"/>
        </w:rPr>
        <w:t xml:space="preserve">四個前端服務四個不同客群，彼此不直接競爭——這是 Platform Play 能成立的前提。</w:t>
      </w:r>
    </w:p>
    <w:p>
      <w:r>
        <w:br w:type="page"/>
      </w:r>
    </w:p>
    <w:p>
      <w:pPr>
        <w:pStyle w:val="Heading1"/>
        <w:spacing w:after="160" w:before="320"/>
      </w:pPr>
      <w:r>
        <w:rPr>
          <w:rFonts w:ascii="Microsoft JhengHei" w:cs="Microsoft JhengHei" w:eastAsia="Microsoft JhengHei" w:hAnsi="Microsoft JhengHei"/>
          <w:b/>
          <w:bCs/>
        </w:rPr>
        <w:t xml:space="preserve">3. 容晟自有前端產品線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這是 Eugene 的戰略堅持：容晟不當「純後端供應商」，要保有自己完整的產品線——既不完全依賴顧問前端，也不跟顧問共用技術棧。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3.1 容晟產品線① rsun.me DPP（既有品牌延伸）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定位</w:t>
            </w:r>
          </w:p>
        </w:tc>
        <w:tc>
          <w:tcPr>
            <w:tcW w:type="dxa" w:w="6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FFFFFF"/>
                <w:sz w:val="20"/>
                <w:szCs w:val="20"/>
              </w:rPr>
              <w:t xml:space="preserve">歐盟 DPP 數位產品護照發布平台；ESG 資料作為 DPP 內容之一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目標客戶</w:t>
            </w:r>
          </w:p>
        </w:tc>
        <w:tc>
          <w:tcPr>
            <w:tcW w:type="dxa" w:w="6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歐盟出口台商（CBAM/ESPR 法規壓力）、品牌商、供應鏈 Tier 1 廠商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與 API 的關係</w:t>
            </w:r>
          </w:p>
        </w:tc>
        <w:tc>
          <w:tcPr>
            <w:tcW w:type="dxa" w:w="6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讀取 esg-crawler 的 EU CBAM / ESPR 相關條目，自動填入 DPP 頁面；法規更新即時刷新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技術棧</w:t>
            </w:r>
          </w:p>
        </w:tc>
        <w:tc>
          <w:tcPr>
            <w:tcW w:type="dxa" w:w="6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color w:val="000000"/>
                <w:sz w:val="18"/>
                <w:szCs w:val="18"/>
              </w:rPr>
              <w:t xml:space="preserve">Cloudflare Pages + Workers + D1（既有）；Next.js + shadcn/ui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商業模式</w:t>
            </w:r>
          </w:p>
        </w:tc>
        <w:tc>
          <w:tcPr>
            <w:tcW w:type="dxa" w:w="6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企業級 DPP 訂閱（按產品 SKU 計費）；Phase 3 正式定價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何時啟動</w:t>
            </w:r>
          </w:p>
        </w:tc>
        <w:tc>
          <w:tcPr>
            <w:tcW w:type="dxa" w:w="6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與 esg-crawler MVP 平行：crawler 完成後 2 週內 rsun.me 整合</w:t>
            </w:r>
          </w:p>
        </w:tc>
      </w:tr>
    </w:tbl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3.2 容晟產品線② 容晟 ESG 整合儀表板（新品）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定位</w:t>
            </w:r>
          </w:p>
        </w:tc>
        <w:tc>
          <w:tcPr>
            <w:tcW w:type="dxa" w:w="6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FFFFFF"/>
                <w:sz w:val="20"/>
                <w:szCs w:val="20"/>
              </w:rPr>
              <w:t xml:space="preserve">面向 ODOO ERP 企業客戶；整合法規情報 × ERP 供應鏈資料 × 內部 ESG 指標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目標客戶</w:t>
            </w:r>
          </w:p>
        </w:tc>
        <w:tc>
          <w:tcPr>
            <w:tcW w:type="dxa" w:w="6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已使用或即將導入 ODOO ERP 的台灣中大型企業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C59D5F"/>
                <w:sz w:val="20"/>
                <w:szCs w:val="20"/>
              </w:rPr>
              <w:t xml:space="preserve">與顧問前端的差異</w:t>
            </w:r>
          </w:p>
        </w:tc>
        <w:tc>
          <w:tcPr>
            <w:tcW w:type="dxa" w:w="6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2E7D32"/>
                <w:sz w:val="20"/>
                <w:szCs w:val="20"/>
              </w:rPr>
              <w:t xml:space="preserve">顧問賣 SME 白牌服務（她的客戶是顧問）；容晟賣 ERP 整合（我們的客戶是 ERP 使用者）——通路完全不同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技術棧</w:t>
            </w:r>
          </w:p>
        </w:tc>
        <w:tc>
          <w:tcPr>
            <w:tcW w:type="dxa" w:w="6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color w:val="000000"/>
                <w:sz w:val="18"/>
                <w:szCs w:val="18"/>
              </w:rPr>
              <w:t xml:space="preserve">Phase 1：Next.js on Cloudflare Pages（與 rsun.me 同棧）；Phase 2：包裝成 ODOO OWL addon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商業模式</w:t>
            </w:r>
          </w:p>
        </w:tc>
        <w:tc>
          <w:tcPr>
            <w:tcW w:type="dxa" w:w="6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ODOO 模組訂閱（每企業 NT$ 5,000-20,000/月，依規模）；整合容晟既有 ODOO 諮詢案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何時啟動</w:t>
            </w:r>
          </w:p>
        </w:tc>
        <w:tc>
          <w:tcPr>
            <w:tcW w:type="dxa" w:w="6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Phase 1：esg-crawler MVP 完成後立即啟動（與 rsun.me 整合並行）</w:t>
            </w:r>
          </w:p>
        </w:tc>
      </w:tr>
    </w:tbl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3.3 容晟前端技術棧（區隔於顧問）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b/>
          <w:bCs/>
          <w:sz w:val="22"/>
          <w:szCs w:val="22"/>
        </w:rPr>
        <w:t xml:space="preserve">Eugene 已決定「保有自己的技術」——容晟不使用顧問採用的 Supabase+Next.js，維持既有的 Cloudflare 生態。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400"/>
        <w:gridCol w:w="3426"/>
      </w:tblGrid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層級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容晟選擇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與顧問 Supabase+Next.js 之差別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部署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color w:val="000000"/>
                <w:sz w:val="18"/>
                <w:szCs w:val="18"/>
              </w:rPr>
              <w:t xml:space="preserve">Cloudflare Pages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Vercel vs CF——CF 與 Workers/D1/R2 生態整合更深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DB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color w:val="000000"/>
                <w:sz w:val="18"/>
                <w:szCs w:val="18"/>
              </w:rPr>
              <w:t xml:space="preserve">Cloudflare D1（SQLite）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Supabase 是 PostgreSQL；D1 是 SQLite——資料模型需保持相容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Auth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color w:val="000000"/>
                <w:sz w:val="18"/>
                <w:szCs w:val="18"/>
              </w:rPr>
              <w:t xml:space="preserve">Cloudflare Access / Clerk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Supabase 內建 Auth；我們外接，更有彈性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前端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color w:val="000000"/>
                <w:sz w:val="18"/>
                <w:szCs w:val="18"/>
              </w:rPr>
              <w:t xml:space="preserve">Next.js + shadcn/ui + Tailwind（相同）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前端框架可一致——不是區隔的重點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ODOO 整合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color w:val="000000"/>
                <w:sz w:val="18"/>
                <w:szCs w:val="18"/>
              </w:rPr>
              <w:t xml:space="preserve">Python OWL addon（Phase 2）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C59D5F"/>
                <w:sz w:val="20"/>
                <w:szCs w:val="20"/>
              </w:rPr>
              <w:t xml:space="preserve">顧問不涉足 ODOO——這是容晟的專屬戰場</w:t>
            </w:r>
          </w:p>
        </w:tc>
      </w:tr>
    </w:tbl>
    <w:p>
      <w:r>
        <w:br w:type="page"/>
      </w:r>
    </w:p>
    <w:p>
      <w:pPr>
        <w:pStyle w:val="Heading1"/>
        <w:spacing w:after="160" w:before="320"/>
      </w:pPr>
      <w:r>
        <w:rPr>
          <w:rFonts w:ascii="Microsoft JhengHei" w:cs="Microsoft JhengHei" w:eastAsia="Microsoft JhengHei" w:hAnsi="Microsoft JhengHei"/>
          <w:b/>
          <w:bCs/>
        </w:rPr>
        <w:t xml:space="preserve">4. API 商業模型：階梯式收費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Eugene 選擇「象徵收費 + 使用量」與「分階段」的混合模型——MVP 期免費衝使用量，6 個月後引入標準套件。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4.1 三階段價目表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400"/>
        <w:gridCol w:w="2400"/>
        <w:gridCol w:w="2626"/>
      </w:tblGrid>
      <w:tr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階段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月份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策略</w:t>
            </w:r>
          </w:p>
        </w:tc>
        <w:tc>
          <w:tcPr>
            <w:tcW w:type="dxa" w:w="26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收費</w:t>
            </w:r>
          </w:p>
        </w:tc>
      </w:tr>
      <w:tr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Phase 0 播種期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Month 1-6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不收費，衝使用量與回饋；建立三方依賴</w:t>
            </w:r>
          </w:p>
        </w:tc>
        <w:tc>
          <w:tcPr>
            <w:tcW w:type="dxa" w:w="26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2E7D32"/>
                <w:sz w:val="20"/>
                <w:szCs w:val="20"/>
              </w:rPr>
              <w:t xml:space="preserve">全免費；合計調用量 &lt; 100K/月告警</w:t>
            </w:r>
          </w:p>
        </w:tc>
      </w:tr>
      <w:tr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Phase 1 象徵期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Month 7-12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引入標準套件；使用者已習慣，換約率高</w:t>
            </w:r>
          </w:p>
        </w:tc>
        <w:tc>
          <w:tcPr>
            <w:tcW w:type="dxa" w:w="26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顧問 NT$ 3,000/月基本；超 50K calls +NT$ 0.1/call</w:t>
            </w:r>
          </w:p>
        </w:tc>
      </w:tr>
      <w:tr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Phase 2 標準期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Month 13+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像 SaaS 一樣標準定價；對外開放申請 API key</w:t>
            </w:r>
          </w:p>
        </w:tc>
        <w:tc>
          <w:tcPr>
            <w:tcW w:type="dxa" w:w="26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Free/Dev/Business/Ent 四級；詳見 4.2</w:t>
            </w:r>
          </w:p>
        </w:tc>
      </w:tr>
    </w:tbl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4.2 Phase 2 標準 API 定價（設計建議）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000"/>
        <w:gridCol w:w="2400"/>
        <w:gridCol w:w="2826"/>
      </w:tblGrid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方案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月費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額度</w:t>
            </w:r>
          </w:p>
        </w:tc>
        <w:tc>
          <w:tcPr>
            <w:tcW w:type="dxa" w:w="2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適用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Free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NT$ 0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5K calls/月、T0/TA events</w:t>
            </w:r>
          </w:p>
        </w:tc>
        <w:tc>
          <w:tcPr>
            <w:tcW w:type="dxa" w:w="2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個人開發者、試用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Developer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NT$ 2,000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100K calls、全 Tier、1 webhook</w:t>
            </w:r>
          </w:p>
        </w:tc>
        <w:tc>
          <w:tcPr>
            <w:tcW w:type="dxa" w:w="2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新創、小型顧問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Business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NT$ 10,000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1M calls、全 Tier、5 webhooks、SLA 99.5%</w:t>
            </w:r>
          </w:p>
        </w:tc>
        <w:tc>
          <w:tcPr>
            <w:tcW w:type="dxa" w:w="2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顧問公司、ERP 顧問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Enterprise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議價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無限 calls、專屬支援、私有 webhook</w:t>
            </w:r>
          </w:p>
        </w:tc>
        <w:tc>
          <w:tcPr>
            <w:tcW w:type="dxa" w:w="2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大型企業、證交所</w:t>
            </w:r>
          </w:p>
        </w:tc>
      </w:tr>
    </w:tbl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4.3 三方前端的計費邏輯（特別約定）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000"/>
        <w:gridCol w:w="4026"/>
      </w:tblGrid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消費者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適用方案</w:t>
            </w:r>
          </w:p>
        </w:tc>
        <w:tc>
          <w:tcPr>
            <w:tcW w:type="dxa" w:w="4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特別約定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A 方｜顧問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Phase 0 免費；Phase 1 Developer；Phase 2 Business</w:t>
            </w:r>
          </w:p>
        </w:tc>
        <w:tc>
          <w:tcPr>
            <w:tcW w:type="dxa" w:w="4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MoU v0.3 第 3 條明文；每年 review 一次；若她取得 VC 資金，自動升級 Business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B 方｜DAWOO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Phase 0 免費；Phase 1 Developer</w:t>
            </w:r>
          </w:p>
        </w:tc>
        <w:tc>
          <w:tcPr>
            <w:tcW w:type="dxa" w:w="4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與 DAWOO 合作備忘錄另訂；優先取得新 Fetcher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容晟自有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內部成本攤分</w:t>
            </w:r>
          </w:p>
        </w:tc>
        <w:tc>
          <w:tcPr>
            <w:tcW w:type="dxa" w:w="4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不對外計價；帳上以內部轉撥計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其他消費者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Phase 2 起依公開方案</w:t>
            </w:r>
          </w:p>
        </w:tc>
        <w:tc>
          <w:tcPr>
            <w:tcW w:type="dxa" w:w="4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ronsunai.org 開放申請；無特殊折扣</w:t>
            </w:r>
          </w:p>
        </w:tc>
      </w:tr>
    </w:tbl>
    <w:p>
      <w:r>
        <w:br w:type="page"/>
      </w:r>
    </w:p>
    <w:p>
      <w:pPr>
        <w:pStyle w:val="Heading1"/>
        <w:spacing w:after="160" w:before="320"/>
      </w:pPr>
      <w:r>
        <w:rPr>
          <w:rFonts w:ascii="Microsoft JhengHei" w:cs="Microsoft JhengHei" w:eastAsia="Microsoft JhengHei" w:hAnsi="Microsoft JhengHei"/>
          <w:b/>
          <w:bCs/>
        </w:rPr>
        <w:t xml:space="preserve">5. Metering、Quota 與防濫用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後端 API 作為平台的核心，必須有精準的計量與防線，才能支撐商業模型。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5.1 計量層級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每個 consumer 一把 API key；每次請求記錄 (consumer_id, endpoint, timestamp, tokens_used)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Redis 計數器：per-consumer per-minute / per-day / per-month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ClickHouse 或 PostgreSQL partitioned table：歷史 usage 保留 13 個月作計費與分析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每日排程產生當日 usage summary；每月排程產生 invoice snapshot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5.2 Quota 策略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300"/>
        <w:gridCol w:w="3326"/>
      </w:tblGrid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超額狀態</w:t>
            </w:r>
          </w:p>
        </w:tc>
        <w:tc>
          <w:tcPr>
            <w:tcW w:type="dxa" w:w="3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系統行為</w:t>
            </w:r>
          </w:p>
        </w:tc>
        <w:tc>
          <w:tcPr>
            <w:tcW w:type="dxa" w:w="33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通知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80% 用量</w:t>
            </w:r>
          </w:p>
        </w:tc>
        <w:tc>
          <w:tcPr>
            <w:tcW w:type="dxa" w:w="3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正常回應</w:t>
            </w:r>
          </w:p>
        </w:tc>
        <w:tc>
          <w:tcPr>
            <w:tcW w:type="dxa" w:w="33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Email 提醒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100% 用量</w:t>
            </w:r>
          </w:p>
        </w:tc>
        <w:tc>
          <w:tcPr>
            <w:tcW w:type="dxa" w:w="3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正常回應 + Response Header 警告</w:t>
            </w:r>
          </w:p>
        </w:tc>
        <w:tc>
          <w:tcPr>
            <w:tcW w:type="dxa" w:w="33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Email + Dashboard 紅燈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EBE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C62828"/>
                <w:sz w:val="20"/>
                <w:szCs w:val="20"/>
              </w:rPr>
              <w:t xml:space="preserve">120% 用量</w:t>
            </w:r>
          </w:p>
        </w:tc>
        <w:tc>
          <w:tcPr>
            <w:tcW w:type="dxa" w:w="3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EBE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HTTP 429 限流（每秒 1 次）</w:t>
            </w:r>
          </w:p>
        </w:tc>
        <w:tc>
          <w:tcPr>
            <w:tcW w:type="dxa" w:w="33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EBE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Email + SMS（若留電話）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EBE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C62828"/>
                <w:sz w:val="20"/>
                <w:szCs w:val="20"/>
              </w:rPr>
              <w:t xml:space="preserve">連續 3 日 &gt; 120%</w:t>
            </w:r>
          </w:p>
        </w:tc>
        <w:tc>
          <w:tcPr>
            <w:tcW w:type="dxa" w:w="3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EBE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帳號 suspend，需人工介入</w:t>
            </w:r>
          </w:p>
        </w:tc>
        <w:tc>
          <w:tcPr>
            <w:tcW w:type="dxa" w:w="33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EBE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Phone call + 升級方案選項</w:t>
            </w:r>
          </w:p>
        </w:tc>
      </w:tr>
    </w:tbl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5.3 防濫用（Anti-abuse）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API key 只存 hash 於資料庫；明碼只在 console 顯示一次，可 rotate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Webhook 以 HMAC-SHA256 簽章，防止偽造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Per-IP rate limit（全 consumer 共享）：每 IP 每分鐘 ≤ 60 次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偵測異常模式（短時間內大量 404、不合理參數組合）自動臨時封鎖</w:t>
      </w:r>
    </w:p>
    <w:p>
      <w:r>
        <w:br w:type="page"/>
      </w:r>
    </w:p>
    <w:p>
      <w:pPr>
        <w:pStyle w:val="Heading1"/>
        <w:spacing w:after="160" w:before="320"/>
      </w:pPr>
      <w:r>
        <w:rPr>
          <w:rFonts w:ascii="Microsoft JhengHei" w:cs="Microsoft JhengHei" w:eastAsia="Microsoft JhengHei" w:hAnsi="Microsoft JhengHei"/>
          <w:b/>
          <w:bCs/>
        </w:rPr>
        <w:t xml:space="preserve">6. MoU v0.3 調整重點（從 v0.2 升級）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新架構需要把 v0.2 的「系統 IP」拆成三層，讓顧問的 VC 故事更清晰、也讓容晟的前端產品線受保護。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6.1 條款逐條對比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2800"/>
        <w:gridCol w:w="2400"/>
        <w:gridCol w:w="2426"/>
      </w:tblGrid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條款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v0.2 原條文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v0.3 修改為</w:t>
            </w:r>
          </w:p>
        </w:tc>
        <w:tc>
          <w:tcPr>
            <w:tcW w:type="dxa" w:w="2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修改理由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4.1 系統 IP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系統之程式碼、架構、UI/UX... 完整歸容晟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2E7D32"/>
                <w:sz w:val="20"/>
                <w:szCs w:val="20"/>
              </w:rPr>
              <w:t xml:space="preserve">細分三層：①後端 API(容晟)②容晟自有前端(容晟)③顧問前端(顧問)</w:t>
            </w:r>
          </w:p>
        </w:tc>
        <w:tc>
          <w:tcPr>
            <w:tcW w:type="dxa" w:w="2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讓顧問有自己的 UI IP 可展示給 VC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3.1 建置費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NT$ 60,000 一次支付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改為：容晟開發「後端 API」對其 Phase 1 作出之建置投入</w:t>
            </w:r>
          </w:p>
        </w:tc>
        <w:tc>
          <w:tcPr>
            <w:tcW w:type="dxa" w:w="2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定義範圍更清楚，後端交付物明確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3.2 月費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首 3 月免費，之後 NT$ 3,000/月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Phase 0 全免、Phase 1 進 Developer 套件、Phase 2 進 Business</w:t>
            </w:r>
          </w:p>
        </w:tc>
        <w:tc>
          <w:tcPr>
            <w:tcW w:type="dxa" w:w="2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對應 API 階梯商業模型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4.3 客戶資料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顧問為管理者、容晟為處理者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不變，但改為明文「客戶資料由顧問前端收集與儲存；容晟後端不持有」</w:t>
            </w:r>
          </w:p>
        </w:tc>
        <w:tc>
          <w:tcPr>
            <w:tcW w:type="dxa" w:w="2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後端不碰客戶資料 → 顧問 VC 故事更乾淨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5 非競業棄權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不構成任何競業限制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C59D5F"/>
                <w:sz w:val="20"/>
                <w:szCs w:val="20"/>
              </w:rPr>
              <w:t xml:space="preserve">強化：容晟明文得自行發展前端（rsun.me DPP、ODOO 儀表板）不構成違約</w:t>
            </w:r>
          </w:p>
        </w:tc>
        <w:tc>
          <w:tcPr>
            <w:tcW w:type="dxa" w:w="2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保護容晟自有產品線不受約束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新增 11 技術棧自主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無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新增：雙方自選前端技術棧；API 為唯一對接介面；API 契約遵守 OpenAPI</w:t>
            </w:r>
          </w:p>
        </w:tc>
        <w:tc>
          <w:tcPr>
            <w:tcW w:type="dxa" w:w="2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避免「你用 Supabase 我用 D1」變成爭執點</w:t>
            </w:r>
          </w:p>
        </w:tc>
      </w:tr>
    </w:tbl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6.2 新增「平台服務水準協議（SLA）」附件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容晟對 API 承諾：T0 事件偵測 &lt; 2 小時；API uptime 99.5%；critical 事件 webhook 推送 &lt; 5 分鐘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容晟對 breaking change 承諾：至少 6 個月棄用期；並行 v1/v2 API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顧問對資料清單承諾：EcoVadis 21 項對應 KB 首版、法規優先順序清單</w:t>
      </w:r>
    </w:p>
    <w:p>
      <w:r>
        <w:br w:type="page"/>
      </w:r>
    </w:p>
    <w:p>
      <w:pPr>
        <w:pStyle w:val="Heading1"/>
        <w:spacing w:after="160" w:before="320"/>
      </w:pPr>
      <w:r>
        <w:rPr>
          <w:rFonts w:ascii="Microsoft JhengHei" w:cs="Microsoft JhengHei" w:eastAsia="Microsoft JhengHei" w:hAnsi="Microsoft JhengHei"/>
          <w:b/>
          <w:bCs/>
        </w:rPr>
        <w:t xml:space="preserve">7. 對顧問的 VC 故事（這是她的武器）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這個架構讓顧問跟 VC pitch 時有一個極其乾淨的故事——我把它寫給她參考，她可以直接用這版本去 pitch。</w:t>
      </w:r>
    </w:p>
    <w:p>
      <w:pPr>
        <w:pBdr>
          <w:left w:val="single" w:color="1565C0" w:sz="24"/>
        </w:pBdr>
        <w:shd w:fill="E3F2FD" w:color="auto" w:val="clear"/>
        <w:spacing w:after="120" w:before="120"/>
        <w:ind w:left="200"/>
      </w:pPr>
      <w:r>
        <w:rPr>
          <w:rFonts w:ascii="Microsoft JhengHei" w:cs="Microsoft JhengHei" w:eastAsia="Microsoft JhengHei" w:hAnsi="Microsoft JhengHei"/>
          <w:b/>
          <w:bCs/>
          <w:color w:val="1565C0"/>
          <w:sz w:val="22"/>
          <w:szCs w:val="22"/>
        </w:rPr>
        <w:t xml:space="preserve">「我的公司是一家 ESG 顧問型 SaaS。我們擁有自己的前端產品、獨家的 EcoVadis 對應方法論、以及直接服務 SME 顧問客戶的通路。
我們的法規資料流來自容晟科技的 esg-crawler API——就像 Stripe 之於電商、Twilio 之於通訊、AWS 之於 SaaS。容晟是我們的基礎設施合作夥伴，按使用量計費，合約彈性，我們隨時可切換自建或換源。
我們的 IP 包含：(1) 產品設計與品牌；(2) 客戶關係與通路；(3) EcoVadis 與台灣法規的對應方法論；(4) 業界 Know-how 與顧問網絡。這些都 100% 屬於公司。」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7.1 為什麼 VC 會買單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IP 清晰：顧問公司有完整的前端、品牌、客戶、方法論——VC 最愛這種結構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成本可控：不用自行投入工程團隊開發爬蟲（這是非常重 infra 的工程）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速度快：既有後端讓 MVP 幾週上線，不用先燒 500 萬做爬蟲再燒 500 萬做產品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風險低：若容晟後端出問題，合約有 SLA 條款 + 切換自建權利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可規模化：三方前端共存證明後端具備平台潛力（多客戶 = 成熟）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7.2 VC 會問、顧問該準備的回答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5226"/>
      </w:tblGrid>
      <w:tr>
        <w:tc>
          <w:tcPr>
            <w:tcW w:type="dxa" w:w="3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VC 會問</w:t>
            </w:r>
          </w:p>
        </w:tc>
        <w:tc>
          <w:tcPr>
            <w:tcW w:type="dxa" w:w="5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建議回答</w:t>
            </w:r>
          </w:p>
        </w:tc>
      </w:tr>
      <w:tr>
        <w:tc>
          <w:tcPr>
            <w:tcW w:type="dxa" w:w="3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「你們的 IP 其實在後端，對吧？如果容晟斷你們，怎麼辦？」</w:t>
            </w:r>
          </w:p>
        </w:tc>
        <w:tc>
          <w:tcPr>
            <w:tcW w:type="dxa" w:w="5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「後端是可替換的基礎設施——我們合約有 90 天撤離期+資料可攜條款。真正的護城河是：(a) 我們的 EcoVadis 方法論、(b) 我們 3 年累積的 SME 顧問客戶關係、(c) 我們的前端產品體驗。這些容晟不可能自己做——他們沒有顧問執照、沒有客戶網絡。」</w:t>
            </w:r>
          </w:p>
        </w:tc>
      </w:tr>
      <w:tr>
        <w:tc>
          <w:tcPr>
            <w:tcW w:type="dxa" w:w="3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「容晟為什麼不自己搶你們的生意？」</w:t>
            </w:r>
          </w:p>
        </w:tc>
        <w:tc>
          <w:tcPr>
            <w:tcW w:type="dxa" w:w="5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「容晟是 ERP 顧問公司，主戰場是 ODOO ERP。ESG 對他們來說是資料服務，不是顧問服務。他們有自己的前端產品線——rsun.me DPP 跟我們完全不同的客群（歐盟出口品牌）。彼此不衝突。」</w:t>
            </w:r>
          </w:p>
        </w:tc>
      </w:tr>
      <w:tr>
        <w:tc>
          <w:tcPr>
            <w:tcW w:type="dxa" w:w="3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「萬一容晟被併購了？」</w:t>
            </w:r>
          </w:p>
        </w:tc>
        <w:tc>
          <w:tcPr>
            <w:tcW w:type="dxa" w:w="5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「MoU 有 change-of-control 條款——容晟若被併購，我們保留 6 個月選擇期，可以行使「右手買回權」（以成本 +20% 買下我們的後端版本並自建）。這個成本估約 NT$ 10-15 萬，遠低於公司任何一輪募資的金額。」</w:t>
            </w:r>
          </w:p>
        </w:tc>
      </w:tr>
      <w:tr>
        <w:tc>
          <w:tcPr>
            <w:tcW w:type="dxa" w:w="3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「客戶資料誰控制？」</w:t>
            </w:r>
          </w:p>
        </w:tc>
        <w:tc>
          <w:tcPr>
            <w:tcW w:type="dxa" w:w="5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「100% 屬於客戶。我們前端直接收集、直接儲存；容晟後端完全不持有客戶資料。合約白紙黑字禁止後端用於模型訓練。」</w:t>
            </w:r>
          </w:p>
        </w:tc>
      </w:tr>
    </w:tbl>
    <w:p>
      <w:r>
        <w:br w:type="page"/>
      </w:r>
    </w:p>
    <w:p>
      <w:pPr>
        <w:pStyle w:val="Heading1"/>
        <w:spacing w:after="160" w:before="320"/>
      </w:pPr>
      <w:r>
        <w:rPr>
          <w:rFonts w:ascii="Microsoft JhengHei" w:cs="Microsoft JhengHei" w:eastAsia="Microsoft JhengHei" w:hAnsi="Microsoft JhengHei"/>
          <w:b/>
          <w:bCs/>
        </w:rPr>
        <w:t xml:space="preserve">8. 風險與止損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400"/>
        <w:gridCol w:w="800"/>
        <w:gridCol w:w="3026"/>
      </w:tblGrid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類別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風險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衝擊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緩解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平台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顧問前端做大後，改用自建爬蟲繞過 API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E65100"/>
                <w:sz w:val="20"/>
                <w:szCs w:val="20"/>
              </w:rPr>
              <w:t xml:space="preserve">中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後端持續 10x 投入——更多資料源、更準確 LLM、更即時推送；遷移成本 &gt;&gt; 月費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商業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三方前端中出現彼此挖客戶的情況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2E7D32"/>
                <w:sz w:val="20"/>
                <w:szCs w:val="20"/>
              </w:rPr>
              <w:t xml:space="preserve">低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MoU v0.3 明訂客群區隔（顧問 SME / DAWOO 個人 / 容晟 ODOO）；容晟有中立仲裁角色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技術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API breaking change 同時傷到三方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C62828"/>
                <w:sz w:val="20"/>
                <w:szCs w:val="20"/>
              </w:rPr>
              <w:t xml:space="preserve">高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v1/v2 並行；6 個月棄用期；contract test 對每個 consumer 自動跑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商業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顧問以「容晟是我供應商」的定位，對外貶低容晟品牌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2E7D32"/>
                <w:sz w:val="20"/>
                <w:szCs w:val="20"/>
              </w:rPr>
              <w:t xml:space="preserve">低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MoU 加上「相互尊重品牌」條款；rsun.me 獨立品牌獨立成長，不依賴顧問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法律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顧問取得 VC 錢後，主張「API 應為顧問專屬」施壓排他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E65100"/>
                <w:sz w:val="20"/>
                <w:szCs w:val="20"/>
              </w:rPr>
              <w:t xml:space="preserve">中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MoU 明文禁止排他；三方對等；容晟保留 Enterprise 方案空間（就算她加價買排他也不賣）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品牌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顧問以 RonsunAI 名義對外，但未來創業後品牌歸屬不清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E65100"/>
                <w:sz w:val="20"/>
                <w:szCs w:val="20"/>
              </w:rPr>
              <w:t xml:space="preserve">中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MoU v0.3 明文：合作期間內顧問可掛「由 RonsunAI 提供資料」；合作結束立即切換品牌</w:t>
            </w:r>
          </w:p>
        </w:tc>
      </w:tr>
    </w:tbl>
    <w:p>
      <w:r>
        <w:br w:type="page"/>
      </w:r>
    </w:p>
    <w:p>
      <w:pPr>
        <w:pStyle w:val="Heading1"/>
        <w:spacing w:after="160" w:before="320"/>
      </w:pPr>
      <w:r>
        <w:rPr>
          <w:rFonts w:ascii="Microsoft JhengHei" w:cs="Microsoft JhengHei" w:eastAsia="Microsoft JhengHei" w:hAnsi="Microsoft JhengHei"/>
          <w:b/>
          <w:bCs/>
        </w:rPr>
        <w:t xml:space="preserve">9. 下一步行動清單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9.1 立即行動（本週）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按 06 開工規劃書動工 esg-crawler；依本備忘增加 API metering 與 quota 設計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草擬 MoU v0.3（第 4、5、11 條）；擇日與顧問對焦新架構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繪製 rsun.me DPP 與 esg-crawler API 的整合 spec（容晟內部）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9.2 中期行動（4-8 週）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esg-crawler MVP 上線；發 API key 給 A 方與 B 方測試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rsun.me DPP 整合 esg-crawler 的 EU CBAM/ESPR 事件源（Phase 1）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容晟 ESG 整合儀表板 PoC（Phase 1）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90 天 Checkpoint：與顧問 review Phase 0 使用量，確認進 Phase 1 計費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9.3 長期行動（Q3-Q4 2026）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容晟 ESG 整合儀表板正式對 ODOO 客戶開賣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Phase 2 標準 API 定價對外公開；ronsunai.org 開設 Developer 自助註冊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評估是否併入容晟 ODOO ESG addon、或獨立為 SaaS 子公司</w:t>
      </w:r>
    </w:p>
    <w:p>
      <w:pPr>
        <w:pStyle w:val="Heading1"/>
        <w:spacing w:after="160" w:before="320"/>
      </w:pPr>
      <w:r>
        <w:rPr>
          <w:rFonts w:ascii="Microsoft JhengHei" w:cs="Microsoft JhengHei" w:eastAsia="Microsoft JhengHei" w:hAnsi="Microsoft JhengHei"/>
          <w:b/>
          <w:bCs/>
        </w:rPr>
        <w:t xml:space="preserve">10. 結論：平台是你最深的護城河</w:t>
      </w:r>
    </w:p>
    <w:p>
      <w:pPr>
        <w:pBdr>
          <w:left w:val="single" w:color="C59D5F" w:sz="24"/>
        </w:pBdr>
        <w:shd w:fill="FBF5EA" w:color="auto" w:val="clear"/>
        <w:spacing w:after="120" w:before="120"/>
        <w:ind w:left="200"/>
      </w:pPr>
      <w:r>
        <w:rPr>
          <w:rFonts w:ascii="Microsoft JhengHei" w:cs="Microsoft JhengHei" w:eastAsia="Microsoft JhengHei" w:hAnsi="Microsoft JhengHei"/>
          <w:b/>
          <w:bCs/>
          <w:color w:val="C59D5F"/>
          <w:sz w:val="22"/>
          <w:szCs w:val="22"/>
        </w:rPr>
        <w:t xml:space="preserve">顧問的 VC 可能給她 1000 萬，她可以燒半年跑客戶。但只要容晟的 esg-crawler API 持續穩定服務、持續擴大資料源、持續在每個新法規發布當下第一個推送事件——她永遠會是 API 的消費者，而不是替代者。這就是 Backend-as-Moat 的真正價值。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b/>
          <w:bCs/>
          <w:sz w:val="22"/>
          <w:szCs w:val="22"/>
        </w:rPr>
        <w:t xml:space="preserve">這份備忘的立場：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容晟不做零售 ESG SaaS 生意——那是顧問的戰場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容晟也不當純粹的資料供應商——rsun.me DPP 與 ODOO 儀表板是我們獨立的產品線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容晟的戰略是：擁有平台，讓所有人都能建構，但核心基礎設施掌握在我們手上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這對顧問也是最好的——她在 VC 面前有清晰故事、有自主空間、有退出選擇權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這對 DAWOO 也是最好的——她不用重寫產品，只要多一個資料源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這對容晟也是最好的——真實使用量驗證產品、同時穩穩推動 ODOO ESG addon</w:t>
      </w:r>
    </w:p>
    <w:p>
      <w:pPr>
        <w:spacing w:before="400"/>
        <w:jc w:val="center"/>
      </w:pPr>
      <w:r>
        <w:rPr>
          <w:rFonts w:ascii="Microsoft JhengHei" w:cs="Microsoft JhengHei" w:eastAsia="Microsoft JhengHei" w:hAnsi="Microsoft JhengHei"/>
          <w:i/>
          <w:iCs/>
          <w:color w:val="5B5B5B"/>
          <w:sz w:val="22"/>
          <w:szCs w:val="22"/>
        </w:rPr>
        <w:t xml:space="preserve">— 文件結束 —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rFonts w:ascii="Microsoft JhengHei" w:cs="Microsoft JhengHei" w:eastAsia="Microsoft JhengHei" w:hAnsi="Microsoft JhengHei"/>
        <w:color w:val="5B5B5B"/>
        <w:sz w:val="18"/>
        <w:szCs w:val="18"/>
      </w:rPr>
      <w:t xml:space="preserve">附件八｜v0.1｜2026-04-17</w:t>
    </w:r>
    <w:r>
      <w:rPr>
        <w:rFonts w:ascii="Microsoft JhengHei" w:cs="Microsoft JhengHei" w:eastAsia="Microsoft JhengHei" w:hAnsi="Microsoft JhengHei"/>
        <w:color w:val="5B5B5B"/>
        <w:sz w:val="18"/>
        <w:szCs w:val="18"/>
      </w:rPr>
      <w:t xml:space="preserve">	Page </w:t>
    </w:r>
    <w:r>
      <w:rPr>
        <w:rFonts w:ascii="Microsoft JhengHei" w:cs="Microsoft JhengHei" w:eastAsia="Microsoft JhengHei" w:hAnsi="Microsoft JhengHei"/>
        <w:color w:val="5B5B5B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5E4E" w:sz="6" w:space="4"/>
      </w:pBdr>
      <w:tabs>
        <w:tab w:val="right" w:pos="9026"/>
      </w:tabs>
    </w:pPr>
    <w:r>
      <w:rPr>
        <w:rFonts w:ascii="Microsoft JhengHei" w:cs="Microsoft JhengHei" w:eastAsia="Microsoft JhengHei" w:hAnsi="Microsoft JhengHei"/>
        <w:color w:val="5B5B5B"/>
        <w:sz w:val="18"/>
        <w:szCs w:val="18"/>
      </w:rPr>
      <w:t xml:space="preserve">ESG Radar｜前端平台策略備忘</w:t>
    </w:r>
    <w:r>
      <w:rPr>
        <w:rFonts w:ascii="Microsoft JhengHei" w:cs="Microsoft JhengHei" w:eastAsia="Microsoft JhengHei" w:hAnsi="Microsoft JhengHei"/>
        <w:color w:val="5B5B5B"/>
        <w:sz w:val="18"/>
        <w:szCs w:val="18"/>
      </w:rPr>
      <w:t xml:space="preserve">	RonsunAI 容晟科技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JhengHei" w:cs="Microsoft JhengHei" w:eastAsia="Microsoft JhengHei" w:hAnsi="Microsoft JhengHe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Microsoft JhengHei" w:cs="Microsoft JhengHei" w:eastAsia="Microsoft JhengHei" w:hAnsi="Microsoft JhengHei"/>
      <w:b/>
      <w:bCs/>
      <w:color w:val="1F3A2E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40" w:before="260"/>
      <w:outlineLvl w:val="1"/>
    </w:pPr>
    <w:rPr>
      <w:rFonts w:ascii="Microsoft JhengHei" w:cs="Microsoft JhengHei" w:eastAsia="Microsoft JhengHei" w:hAnsi="Microsoft JhengHei"/>
      <w:b/>
      <w:bCs/>
      <w:color w:val="2E5E4E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00" w:before="200"/>
      <w:outlineLvl w:val="2"/>
    </w:pPr>
    <w:rPr>
      <w:rFonts w:ascii="Microsoft JhengHei" w:cs="Microsoft JhengHei" w:eastAsia="Microsoft JhengHei" w:hAnsi="Microsoft JhengHei"/>
      <w:b/>
      <w:bCs/>
      <w:color w:val="4A7A6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前端平台策略備忘</dc:title>
  <dc:creator>容晟科技 RonsunAI</dc:creator>
  <cp:lastModifiedBy>Un-named</cp:lastModifiedBy>
  <cp:revision>1</cp:revision>
  <dcterms:created xsi:type="dcterms:W3CDTF">2026-04-17T16:51:49.525Z</dcterms:created>
  <dcterms:modified xsi:type="dcterms:W3CDTF">2026-04-17T16:51:49.525Z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